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67EA" w14:textId="71C787AE" w:rsidR="00D428B2" w:rsidRPr="009F3B5A" w:rsidRDefault="009B7CA0" w:rsidP="00FD287C">
      <w:pPr>
        <w:ind w:firstLine="0"/>
        <w:rPr>
          <w:rFonts w:asciiTheme="minorHAnsi" w:hAnsiTheme="minorHAnsi" w:cstheme="minorHAnsi"/>
          <w:sz w:val="28"/>
          <w:szCs w:val="28"/>
        </w:rPr>
      </w:pPr>
      <w:r w:rsidRPr="009F3B5A">
        <w:rPr>
          <w:rFonts w:asciiTheme="minorHAnsi" w:hAnsiTheme="minorHAnsi" w:cstheme="minorHAnsi"/>
          <w:sz w:val="28"/>
          <w:szCs w:val="28"/>
          <w:highlight w:val="yellow"/>
        </w:rPr>
        <w:t>Pressemitteilung zu Theater und Ausstellung -</w:t>
      </w:r>
      <w:r w:rsidRPr="009F3B5A">
        <w:rPr>
          <w:rFonts w:asciiTheme="minorHAnsi" w:hAnsiTheme="minorHAnsi" w:cstheme="minorHAnsi"/>
          <w:sz w:val="28"/>
          <w:szCs w:val="28"/>
        </w:rPr>
        <w:t xml:space="preserve"> </w:t>
      </w:r>
    </w:p>
    <w:p w14:paraId="5872821C" w14:textId="47AF6371" w:rsidR="00D428B2" w:rsidRPr="009F3B5A" w:rsidRDefault="00D428B2" w:rsidP="00FD287C">
      <w:pPr>
        <w:ind w:firstLine="0"/>
        <w:rPr>
          <w:rFonts w:asciiTheme="minorHAnsi" w:hAnsiTheme="minorHAnsi" w:cstheme="minorHAnsi"/>
          <w:sz w:val="24"/>
          <w:szCs w:val="24"/>
        </w:rPr>
      </w:pPr>
    </w:p>
    <w:p w14:paraId="2E86CD3A" w14:textId="77777777" w:rsidR="007552B6" w:rsidRPr="009F3B5A" w:rsidRDefault="007552B6" w:rsidP="00FD287C">
      <w:pPr>
        <w:ind w:firstLine="0"/>
        <w:rPr>
          <w:rFonts w:asciiTheme="minorHAnsi" w:hAnsiTheme="minorHAnsi" w:cstheme="minorHAnsi"/>
          <w:sz w:val="24"/>
          <w:szCs w:val="24"/>
        </w:rPr>
      </w:pPr>
    </w:p>
    <w:p w14:paraId="12065538" w14:textId="35D7A23B" w:rsidR="00501FD5" w:rsidRPr="009F3B5A" w:rsidRDefault="009139DE" w:rsidP="00BE1D84">
      <w:pPr>
        <w:ind w:firstLine="0"/>
        <w:rPr>
          <w:rFonts w:asciiTheme="minorHAnsi" w:hAnsiTheme="minorHAnsi" w:cstheme="minorHAnsi"/>
          <w:b/>
          <w:bCs/>
          <w:sz w:val="24"/>
          <w:szCs w:val="24"/>
        </w:rPr>
      </w:pPr>
      <w:r w:rsidRPr="009F3B5A">
        <w:rPr>
          <w:rFonts w:asciiTheme="minorHAnsi" w:hAnsiTheme="minorHAnsi" w:cstheme="minorHAnsi"/>
          <w:b/>
          <w:sz w:val="24"/>
          <w:szCs w:val="24"/>
        </w:rPr>
        <w:t>Bitte vormerken!</w:t>
      </w:r>
      <w:r w:rsidR="009F3B5A" w:rsidRPr="009F3B5A">
        <w:rPr>
          <w:rFonts w:asciiTheme="minorHAnsi" w:hAnsiTheme="minorHAnsi" w:cstheme="minorHAnsi"/>
          <w:b/>
          <w:sz w:val="24"/>
          <w:szCs w:val="24"/>
        </w:rPr>
        <w:t xml:space="preserve"> – </w:t>
      </w:r>
      <w:r w:rsidR="00501FD5" w:rsidRPr="009F3B5A">
        <w:rPr>
          <w:rFonts w:asciiTheme="minorHAnsi" w:hAnsiTheme="minorHAnsi" w:cstheme="minorHAnsi"/>
          <w:b/>
          <w:bCs/>
          <w:sz w:val="24"/>
          <w:szCs w:val="24"/>
        </w:rPr>
        <w:t>Projekt „Haltung heute</w:t>
      </w:r>
      <w:r w:rsidR="006C572E" w:rsidRPr="009F3B5A">
        <w:rPr>
          <w:rFonts w:asciiTheme="minorHAnsi" w:hAnsiTheme="minorHAnsi" w:cstheme="minorHAnsi"/>
          <w:b/>
          <w:bCs/>
          <w:sz w:val="24"/>
          <w:szCs w:val="24"/>
        </w:rPr>
        <w:t>“</w:t>
      </w:r>
    </w:p>
    <w:p w14:paraId="4339AF3D" w14:textId="6CDA6C17" w:rsidR="003A1972" w:rsidRPr="009F3B5A" w:rsidRDefault="003A1972" w:rsidP="00FD287C">
      <w:pPr>
        <w:ind w:firstLine="0"/>
        <w:rPr>
          <w:rFonts w:asciiTheme="minorHAnsi" w:hAnsiTheme="minorHAnsi" w:cstheme="minorHAnsi"/>
          <w:sz w:val="24"/>
          <w:szCs w:val="24"/>
        </w:rPr>
      </w:pPr>
    </w:p>
    <w:p w14:paraId="5DD31B25" w14:textId="1D26FAF0" w:rsidR="00006712" w:rsidRDefault="00006712" w:rsidP="00006712">
      <w:pPr>
        <w:pStyle w:val="StandardWeb"/>
        <w:spacing w:before="0" w:beforeAutospacing="0" w:after="120" w:afterAutospacing="0"/>
        <w:rPr>
          <w:rFonts w:asciiTheme="minorHAnsi" w:hAnsiTheme="minorHAnsi" w:cstheme="minorHAnsi"/>
          <w:bCs/>
          <w:lang w:eastAsia="en-US"/>
        </w:rPr>
      </w:pPr>
      <w:r w:rsidRPr="009F3B5A">
        <w:rPr>
          <w:rFonts w:asciiTheme="minorHAnsi" w:hAnsiTheme="minorHAnsi" w:cstheme="minorHAnsi"/>
          <w:bCs/>
          <w:lang w:eastAsia="en-US"/>
        </w:rPr>
        <w:t>Viele Menschen haben das Gefühl, dass ihr eigenes Leben in unseren traditionellen kirchlichen Angeboten kaum vorkommt. Die Lebensfragen der Menschen mit der auch heute hochaktuellen Botschaft des Glaubens mehr in Berührung zu bringen, fordert heraus und steht an.</w:t>
      </w:r>
    </w:p>
    <w:p w14:paraId="5E1CAE19" w14:textId="24880C10" w:rsidR="00E8112B" w:rsidRPr="00E8112B" w:rsidRDefault="00E8112B" w:rsidP="00E8112B">
      <w:pPr>
        <w:ind w:firstLine="0"/>
        <w:rPr>
          <w:rFonts w:asciiTheme="minorHAnsi" w:eastAsia="Times New Roman" w:hAnsiTheme="minorHAnsi" w:cstheme="minorHAnsi"/>
          <w:sz w:val="24"/>
          <w:szCs w:val="24"/>
          <w:lang w:eastAsia="de-DE"/>
        </w:rPr>
      </w:pPr>
      <w:r w:rsidRPr="00E8112B">
        <w:rPr>
          <w:rFonts w:asciiTheme="minorHAnsi" w:eastAsia="Times New Roman" w:hAnsiTheme="minorHAnsi" w:cstheme="minorHAnsi"/>
          <w:sz w:val="24"/>
          <w:szCs w:val="24"/>
        </w:rPr>
        <w:t xml:space="preserve">Sich die eigenen Haltungen, Werte, den ein oder anderen eigenen Charakterzug bewusst zu machen, kann Halt und Orientierung in unserer Zeit des stetigen und immer schneller werdenden Wandels geben. Das Projekt „HALTUNG </w:t>
      </w:r>
      <w:r w:rsidRPr="00062130">
        <w:rPr>
          <w:rFonts w:asciiTheme="minorHAnsi" w:eastAsia="Times New Roman" w:hAnsiTheme="minorHAnsi" w:cstheme="minorHAnsi"/>
          <w:i/>
          <w:iCs/>
          <w:sz w:val="24"/>
          <w:szCs w:val="24"/>
        </w:rPr>
        <w:t>heute</w:t>
      </w:r>
      <w:r w:rsidRPr="00E8112B">
        <w:rPr>
          <w:rFonts w:asciiTheme="minorHAnsi" w:eastAsia="Times New Roman" w:hAnsiTheme="minorHAnsi" w:cstheme="minorHAnsi"/>
          <w:sz w:val="24"/>
          <w:szCs w:val="24"/>
        </w:rPr>
        <w:t xml:space="preserve">“ möchte mit der interaktiven Ausstellung </w:t>
      </w:r>
      <w:r w:rsidR="00062130" w:rsidRPr="00062130">
        <w:rPr>
          <w:rFonts w:asciiTheme="minorHAnsi" w:eastAsia="Times New Roman" w:hAnsiTheme="minorHAnsi" w:cstheme="minorHAnsi"/>
          <w:sz w:val="24"/>
          <w:szCs w:val="24"/>
        </w:rPr>
        <w:t>„</w:t>
      </w:r>
      <w:r w:rsidRPr="00E8112B">
        <w:rPr>
          <w:rFonts w:asciiTheme="minorHAnsi" w:eastAsia="Times New Roman" w:hAnsiTheme="minorHAnsi" w:cstheme="minorHAnsi"/>
          <w:sz w:val="24"/>
          <w:szCs w:val="24"/>
        </w:rPr>
        <w:t>MEHR LEBEN ENTDECKEN</w:t>
      </w:r>
      <w:r w:rsidR="00062130" w:rsidRPr="00062130">
        <w:rPr>
          <w:rFonts w:asciiTheme="minorHAnsi" w:eastAsia="Times New Roman" w:hAnsiTheme="minorHAnsi" w:cstheme="minorHAnsi"/>
          <w:sz w:val="24"/>
          <w:szCs w:val="24"/>
        </w:rPr>
        <w:t>“</w:t>
      </w:r>
      <w:r w:rsidRPr="00E8112B">
        <w:rPr>
          <w:rFonts w:asciiTheme="minorHAnsi" w:eastAsia="Times New Roman" w:hAnsiTheme="minorHAnsi" w:cstheme="minorHAnsi"/>
          <w:sz w:val="24"/>
          <w:szCs w:val="24"/>
        </w:rPr>
        <w:t xml:space="preserve"> und dem Theaterstück </w:t>
      </w:r>
      <w:r w:rsidR="00062130" w:rsidRPr="00062130">
        <w:rPr>
          <w:rFonts w:asciiTheme="minorHAnsi" w:eastAsia="Times New Roman" w:hAnsiTheme="minorHAnsi" w:cstheme="minorHAnsi"/>
          <w:sz w:val="24"/>
          <w:szCs w:val="24"/>
        </w:rPr>
        <w:t>„Abgerungen“</w:t>
      </w:r>
      <w:r w:rsidRPr="00E8112B">
        <w:rPr>
          <w:rFonts w:asciiTheme="minorHAnsi" w:eastAsia="Times New Roman" w:hAnsiTheme="minorHAnsi" w:cstheme="minorHAnsi"/>
          <w:sz w:val="24"/>
          <w:szCs w:val="24"/>
        </w:rPr>
        <w:t xml:space="preserve"> Denkanstöße und Impulse geben, sich die eigenen Haltungen, Werte, den ein oder anderen Charakterzug bewusst zu machen.</w:t>
      </w:r>
    </w:p>
    <w:p w14:paraId="0D4FCC01" w14:textId="77777777" w:rsidR="00E8112B" w:rsidRPr="00E8112B" w:rsidRDefault="00E8112B" w:rsidP="00E8112B">
      <w:pPr>
        <w:ind w:firstLine="0"/>
        <w:rPr>
          <w:rFonts w:asciiTheme="minorHAnsi" w:eastAsia="Times New Roman" w:hAnsiTheme="minorHAnsi" w:cstheme="minorHAnsi"/>
          <w:sz w:val="24"/>
          <w:szCs w:val="24"/>
          <w:lang w:eastAsia="de-DE"/>
        </w:rPr>
      </w:pPr>
      <w:r w:rsidRPr="00E8112B">
        <w:rPr>
          <w:rFonts w:asciiTheme="minorHAnsi" w:eastAsia="Times New Roman" w:hAnsiTheme="minorHAnsi" w:cstheme="minorHAnsi"/>
          <w:sz w:val="24"/>
          <w:szCs w:val="24"/>
          <w:lang w:eastAsia="de-DE"/>
        </w:rPr>
        <w:t xml:space="preserve">Die größtenteils interaktiv gestalteten 20 Stationen der </w:t>
      </w:r>
      <w:r w:rsidRPr="00062130">
        <w:rPr>
          <w:rFonts w:asciiTheme="minorHAnsi" w:eastAsia="Times New Roman" w:hAnsiTheme="minorHAnsi" w:cstheme="minorHAnsi"/>
          <w:b/>
          <w:bCs/>
          <w:sz w:val="24"/>
          <w:szCs w:val="24"/>
          <w:lang w:eastAsia="de-DE"/>
        </w:rPr>
        <w:t>Ausstellung</w:t>
      </w:r>
      <w:r w:rsidRPr="00E8112B">
        <w:rPr>
          <w:rFonts w:asciiTheme="minorHAnsi" w:eastAsia="Times New Roman" w:hAnsiTheme="minorHAnsi" w:cstheme="minorHAnsi"/>
          <w:sz w:val="24"/>
          <w:szCs w:val="24"/>
          <w:lang w:eastAsia="de-DE"/>
        </w:rPr>
        <w:t xml:space="preserve"> wollen Interessierten – Suchenden wie Glaubenden – Jungen und Älteren, Räume öffnen: für ihr Fragen und Glauben, für ihr persönliches und gemeinsames Nachsinnen, für ihre Auseinandersetzung mit einer Reihe existenzieller Lebensthemen.</w:t>
      </w:r>
    </w:p>
    <w:p w14:paraId="509D919C" w14:textId="37FF226D" w:rsidR="00501FD5" w:rsidRPr="00062130" w:rsidRDefault="00E8112B" w:rsidP="00062130">
      <w:pPr>
        <w:spacing w:before="100" w:beforeAutospacing="1" w:after="100" w:afterAutospacing="1"/>
        <w:ind w:firstLine="0"/>
        <w:rPr>
          <w:rFonts w:asciiTheme="minorHAnsi" w:eastAsia="Times New Roman" w:hAnsiTheme="minorHAnsi" w:cstheme="minorHAnsi"/>
          <w:sz w:val="24"/>
          <w:szCs w:val="24"/>
          <w:lang w:eastAsia="de-DE"/>
        </w:rPr>
      </w:pPr>
      <w:r w:rsidRPr="00E8112B">
        <w:rPr>
          <w:rFonts w:asciiTheme="minorHAnsi" w:eastAsia="Times New Roman" w:hAnsiTheme="minorHAnsi" w:cstheme="minorHAnsi"/>
          <w:sz w:val="24"/>
          <w:szCs w:val="24"/>
          <w:lang w:eastAsia="de-DE"/>
        </w:rPr>
        <w:t xml:space="preserve">In dem </w:t>
      </w:r>
      <w:r w:rsidRPr="00062130">
        <w:rPr>
          <w:rFonts w:asciiTheme="minorHAnsi" w:eastAsia="Times New Roman" w:hAnsiTheme="minorHAnsi" w:cstheme="minorHAnsi"/>
          <w:b/>
          <w:bCs/>
          <w:sz w:val="24"/>
          <w:szCs w:val="24"/>
          <w:lang w:eastAsia="de-DE"/>
        </w:rPr>
        <w:t>Theaterstück</w:t>
      </w:r>
      <w:r w:rsidRPr="00E8112B">
        <w:rPr>
          <w:rFonts w:asciiTheme="minorHAnsi" w:eastAsia="Times New Roman" w:hAnsiTheme="minorHAnsi" w:cstheme="minorHAnsi"/>
          <w:sz w:val="24"/>
          <w:szCs w:val="24"/>
          <w:lang w:eastAsia="de-DE"/>
        </w:rPr>
        <w:t xml:space="preserve"> entdeckt ein Autor, der ein Stück über den 1945 im KZ bei der Pflege typhuskranker Mithäftlinge verstorbenen Pater Henkes </w:t>
      </w:r>
      <w:r w:rsidR="00062130">
        <w:rPr>
          <w:rFonts w:asciiTheme="minorHAnsi" w:eastAsia="Times New Roman" w:hAnsiTheme="minorHAnsi" w:cstheme="minorHAnsi"/>
          <w:sz w:val="24"/>
          <w:szCs w:val="24"/>
          <w:lang w:eastAsia="de-DE"/>
        </w:rPr>
        <w:t>schreibt</w:t>
      </w:r>
      <w:r w:rsidRPr="00E8112B">
        <w:rPr>
          <w:rFonts w:asciiTheme="minorHAnsi" w:eastAsia="Times New Roman" w:hAnsiTheme="minorHAnsi" w:cstheme="minorHAnsi"/>
          <w:sz w:val="24"/>
          <w:szCs w:val="24"/>
          <w:lang w:eastAsia="de-DE"/>
        </w:rPr>
        <w:t>, wie sehr ihn dieser Märtyrer der Nächstenliebe immer mehr begeistert. Die Beschäftigung mit dessen Leben fordert ihn heraus, über das eigene Leben neu nachzudenken. Der Autor kommt ins Fragen und bezieht dabei die Zuschauer in sein Ringen ein. Sein existenzielles Ringen mit dem Glauben, den eigenen Möglichkeiten, der Bildung eigener Haltungen und Werten sind beispielhaft für viele Menschen heute. Für die Arbeit von Kirchengemeinden kann sein Wirken eine Inspirationsquelle auf dem Weg hin zu einer diakonischen und missionarischen Kirchenentwicklung sein.</w:t>
      </w:r>
    </w:p>
    <w:p w14:paraId="6D5BBE89" w14:textId="42394A74" w:rsidR="004D3A65" w:rsidRPr="009F3B5A" w:rsidRDefault="004D3A65" w:rsidP="004D3A65">
      <w:pPr>
        <w:pStyle w:val="StandardWeb"/>
        <w:spacing w:before="0" w:beforeAutospacing="0" w:after="0" w:afterAutospacing="0"/>
        <w:ind w:left="57"/>
        <w:rPr>
          <w:rFonts w:asciiTheme="minorHAnsi" w:hAnsiTheme="minorHAnsi" w:cstheme="minorHAnsi"/>
        </w:rPr>
      </w:pPr>
      <w:r w:rsidRPr="009F3B5A">
        <w:rPr>
          <w:rFonts w:asciiTheme="minorHAnsi" w:hAnsiTheme="minorHAnsi" w:cstheme="minorHAnsi"/>
          <w:lang w:eastAsia="en-US"/>
        </w:rPr>
        <w:t xml:space="preserve">Erlebnisausstellung </w:t>
      </w:r>
      <w:r w:rsidRPr="009F3B5A">
        <w:rPr>
          <w:rFonts w:asciiTheme="minorHAnsi" w:hAnsiTheme="minorHAnsi" w:cstheme="minorHAnsi"/>
        </w:rPr>
        <w:t xml:space="preserve">„MEHR LEBEN ENTDECKEN“ und Theaterstück „Abgerungen“ sind zu Gast in unserer Pfarreiengemeinschaft </w:t>
      </w:r>
      <w:r w:rsidRPr="009F3B5A">
        <w:rPr>
          <w:rFonts w:asciiTheme="minorHAnsi" w:hAnsiTheme="minorHAnsi" w:cstheme="minorHAnsi"/>
          <w:highlight w:val="yellow"/>
        </w:rPr>
        <w:t xml:space="preserve">in der Zeit vom </w:t>
      </w:r>
      <w:r w:rsidR="009B7CA0" w:rsidRPr="009F3B5A">
        <w:rPr>
          <w:rFonts w:asciiTheme="minorHAnsi" w:hAnsiTheme="minorHAnsi" w:cstheme="minorHAnsi"/>
          <w:highlight w:val="yellow"/>
        </w:rPr>
        <w:t xml:space="preserve">          </w:t>
      </w:r>
      <w:proofErr w:type="gramStart"/>
      <w:r w:rsidR="009B7CA0" w:rsidRPr="009F3B5A">
        <w:rPr>
          <w:rFonts w:asciiTheme="minorHAnsi" w:hAnsiTheme="minorHAnsi" w:cstheme="minorHAnsi"/>
          <w:highlight w:val="yellow"/>
        </w:rPr>
        <w:t xml:space="preserve">  .</w:t>
      </w:r>
      <w:proofErr w:type="gramEnd"/>
      <w:r w:rsidR="009B7CA0" w:rsidRPr="009F3B5A">
        <w:rPr>
          <w:rFonts w:asciiTheme="minorHAnsi" w:hAnsiTheme="minorHAnsi" w:cstheme="minorHAnsi"/>
        </w:rPr>
        <w:t xml:space="preserve"> </w:t>
      </w:r>
      <w:r w:rsidR="00AB5CCC" w:rsidRPr="009F3B5A">
        <w:rPr>
          <w:rFonts w:asciiTheme="minorHAnsi" w:hAnsiTheme="minorHAnsi" w:cstheme="minorHAnsi"/>
        </w:rPr>
        <w:t xml:space="preserve">Das Theaterstück wird </w:t>
      </w:r>
      <w:r w:rsidR="00AB5CCC" w:rsidRPr="009F3B5A">
        <w:rPr>
          <w:rFonts w:asciiTheme="minorHAnsi" w:hAnsiTheme="minorHAnsi" w:cstheme="minorHAnsi"/>
          <w:highlight w:val="yellow"/>
        </w:rPr>
        <w:t xml:space="preserve">am </w:t>
      </w:r>
      <w:r w:rsidR="009B7CA0" w:rsidRPr="009F3B5A">
        <w:rPr>
          <w:rFonts w:asciiTheme="minorHAnsi" w:hAnsiTheme="minorHAnsi" w:cstheme="minorHAnsi"/>
          <w:highlight w:val="yellow"/>
        </w:rPr>
        <w:t xml:space="preserve">       </w:t>
      </w:r>
      <w:r w:rsidR="00AB5CCC" w:rsidRPr="009F3B5A">
        <w:rPr>
          <w:rFonts w:asciiTheme="minorHAnsi" w:hAnsiTheme="minorHAnsi" w:cstheme="minorHAnsi"/>
          <w:highlight w:val="yellow"/>
        </w:rPr>
        <w:t xml:space="preserve">um </w:t>
      </w:r>
      <w:r w:rsidR="009B7CA0" w:rsidRPr="009F3B5A">
        <w:rPr>
          <w:rFonts w:asciiTheme="minorHAnsi" w:hAnsiTheme="minorHAnsi" w:cstheme="minorHAnsi"/>
          <w:highlight w:val="yellow"/>
        </w:rPr>
        <w:t xml:space="preserve">  </w:t>
      </w:r>
      <w:r w:rsidR="00AB5CCC" w:rsidRPr="009F3B5A">
        <w:rPr>
          <w:rFonts w:asciiTheme="minorHAnsi" w:hAnsiTheme="minorHAnsi" w:cstheme="minorHAnsi"/>
          <w:highlight w:val="yellow"/>
        </w:rPr>
        <w:t xml:space="preserve"> Uhr</w:t>
      </w:r>
      <w:r w:rsidR="00AB5CCC" w:rsidRPr="009F3B5A">
        <w:rPr>
          <w:rFonts w:asciiTheme="minorHAnsi" w:hAnsiTheme="minorHAnsi" w:cstheme="minorHAnsi"/>
        </w:rPr>
        <w:t xml:space="preserve"> </w:t>
      </w:r>
      <w:r w:rsidR="00AB5CCC" w:rsidRPr="009F3B5A">
        <w:rPr>
          <w:rFonts w:asciiTheme="minorHAnsi" w:hAnsiTheme="minorHAnsi" w:cstheme="minorHAnsi"/>
          <w:highlight w:val="yellow"/>
        </w:rPr>
        <w:t xml:space="preserve">in </w:t>
      </w:r>
      <w:r w:rsidR="009B7CA0" w:rsidRPr="009F3B5A">
        <w:rPr>
          <w:rFonts w:asciiTheme="minorHAnsi" w:hAnsiTheme="minorHAnsi" w:cstheme="minorHAnsi"/>
          <w:highlight w:val="yellow"/>
        </w:rPr>
        <w:t xml:space="preserve">             -</w:t>
      </w:r>
      <w:r w:rsidR="00AB5CCC" w:rsidRPr="009F3B5A">
        <w:rPr>
          <w:rFonts w:asciiTheme="minorHAnsi" w:hAnsiTheme="minorHAnsi" w:cstheme="minorHAnsi"/>
        </w:rPr>
        <w:t xml:space="preserve"> aufgeführt – Dauer ca</w:t>
      </w:r>
      <w:r w:rsidR="009B7CA0" w:rsidRPr="009F3B5A">
        <w:rPr>
          <w:rFonts w:asciiTheme="minorHAnsi" w:hAnsiTheme="minorHAnsi" w:cstheme="minorHAnsi"/>
        </w:rPr>
        <w:t>.</w:t>
      </w:r>
      <w:r w:rsidR="00AB5CCC" w:rsidRPr="009F3B5A">
        <w:rPr>
          <w:rFonts w:asciiTheme="minorHAnsi" w:hAnsiTheme="minorHAnsi" w:cstheme="minorHAnsi"/>
        </w:rPr>
        <w:t xml:space="preserve"> 45 Minuten.</w:t>
      </w:r>
      <w:r w:rsidR="00AD3E22" w:rsidRPr="009F3B5A">
        <w:rPr>
          <w:rFonts w:asciiTheme="minorHAnsi" w:hAnsiTheme="minorHAnsi" w:cstheme="minorHAnsi"/>
        </w:rPr>
        <w:t xml:space="preserve"> </w:t>
      </w:r>
    </w:p>
    <w:p w14:paraId="03B14C61" w14:textId="77777777" w:rsidR="00AD3E22" w:rsidRPr="009F3B5A" w:rsidRDefault="00AD3E22" w:rsidP="004D3A65">
      <w:pPr>
        <w:pStyle w:val="StandardWeb"/>
        <w:spacing w:before="0" w:beforeAutospacing="0" w:after="0" w:afterAutospacing="0"/>
        <w:ind w:left="57"/>
        <w:rPr>
          <w:rFonts w:asciiTheme="minorHAnsi" w:hAnsiTheme="minorHAnsi" w:cstheme="minorHAnsi"/>
        </w:rPr>
      </w:pPr>
    </w:p>
    <w:p w14:paraId="7463F371" w14:textId="20900A02" w:rsidR="004D3A65" w:rsidRPr="009F3B5A" w:rsidRDefault="004D3A65" w:rsidP="004D3A65">
      <w:pPr>
        <w:pStyle w:val="StandardWeb"/>
        <w:spacing w:before="0" w:beforeAutospacing="0" w:after="0" w:afterAutospacing="0"/>
        <w:ind w:left="57"/>
        <w:rPr>
          <w:rFonts w:asciiTheme="minorHAnsi" w:hAnsiTheme="minorHAnsi" w:cstheme="minorHAnsi"/>
        </w:rPr>
      </w:pPr>
      <w:r w:rsidRPr="009F3B5A">
        <w:rPr>
          <w:rFonts w:asciiTheme="minorHAnsi" w:hAnsiTheme="minorHAnsi" w:cstheme="minorHAnsi"/>
        </w:rPr>
        <w:t xml:space="preserve">Weitere Infos und ein Veranstaltungsplan folgen im nächsten Pfarrbrief. </w:t>
      </w:r>
    </w:p>
    <w:p w14:paraId="48C956B0" w14:textId="4A562386" w:rsidR="00501FD5" w:rsidRPr="009F3B5A" w:rsidRDefault="004D3A65" w:rsidP="004B2457">
      <w:pPr>
        <w:pStyle w:val="StandardWeb"/>
        <w:spacing w:before="0" w:beforeAutospacing="0" w:after="0" w:afterAutospacing="0"/>
        <w:ind w:left="57"/>
        <w:rPr>
          <w:rFonts w:asciiTheme="minorHAnsi" w:hAnsiTheme="minorHAnsi" w:cstheme="minorHAnsi"/>
        </w:rPr>
      </w:pPr>
      <w:r w:rsidRPr="009F3B5A">
        <w:rPr>
          <w:rFonts w:asciiTheme="minorHAnsi" w:hAnsiTheme="minorHAnsi" w:cstheme="minorHAnsi"/>
        </w:rPr>
        <w:t xml:space="preserve">Wenn Sie schon jetzt mehr über Theater und Ausstellung wissen möchten, gehen Sie </w:t>
      </w:r>
      <w:r w:rsidR="00AB5CCC" w:rsidRPr="009F3B5A">
        <w:rPr>
          <w:rFonts w:asciiTheme="minorHAnsi" w:hAnsiTheme="minorHAnsi" w:cstheme="minorHAnsi"/>
        </w:rPr>
        <w:t xml:space="preserve">einfach </w:t>
      </w:r>
      <w:r w:rsidRPr="009F3B5A">
        <w:rPr>
          <w:rFonts w:asciiTheme="minorHAnsi" w:hAnsiTheme="minorHAnsi" w:cstheme="minorHAnsi"/>
        </w:rPr>
        <w:t>auf</w:t>
      </w:r>
      <w:r w:rsidR="00AB5CCC" w:rsidRPr="009F3B5A">
        <w:rPr>
          <w:rFonts w:asciiTheme="minorHAnsi" w:hAnsiTheme="minorHAnsi" w:cstheme="minorHAnsi"/>
        </w:rPr>
        <w:t xml:space="preserve">: </w:t>
      </w:r>
      <w:hyperlink r:id="rId5" w:history="1">
        <w:r w:rsidR="003B675E" w:rsidRPr="009F3B5A">
          <w:rPr>
            <w:rStyle w:val="Hyperlink"/>
            <w:rFonts w:asciiTheme="minorHAnsi" w:hAnsiTheme="minorHAnsi" w:cstheme="minorHAnsi"/>
          </w:rPr>
          <w:t>www.haltung-heute.de</w:t>
        </w:r>
      </w:hyperlink>
      <w:r w:rsidR="003B675E" w:rsidRPr="009F3B5A">
        <w:rPr>
          <w:rFonts w:asciiTheme="minorHAnsi" w:hAnsiTheme="minorHAnsi" w:cstheme="minorHAnsi"/>
        </w:rPr>
        <w:t xml:space="preserve"> oder schauen Sie in die Flyer, die in den Pfarrkirchen ausliegen</w:t>
      </w:r>
      <w:r w:rsidR="004276FB" w:rsidRPr="009F3B5A">
        <w:rPr>
          <w:rFonts w:asciiTheme="minorHAnsi" w:hAnsiTheme="minorHAnsi" w:cstheme="minorHAnsi"/>
        </w:rPr>
        <w:t>/ aushängen</w:t>
      </w:r>
      <w:r w:rsidR="004B2457">
        <w:rPr>
          <w:rFonts w:asciiTheme="minorHAnsi" w:hAnsiTheme="minorHAnsi" w:cstheme="minorHAnsi"/>
        </w:rPr>
        <w:t>.</w:t>
      </w:r>
      <w:bookmarkStart w:id="0" w:name="_GoBack"/>
      <w:bookmarkEnd w:id="0"/>
    </w:p>
    <w:sectPr w:rsidR="00501FD5" w:rsidRPr="009F3B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327"/>
    <w:multiLevelType w:val="hybridMultilevel"/>
    <w:tmpl w:val="3A58CC7E"/>
    <w:lvl w:ilvl="0" w:tplc="1B2A64FA">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3A422D0E"/>
    <w:multiLevelType w:val="hybridMultilevel"/>
    <w:tmpl w:val="3B62A916"/>
    <w:lvl w:ilvl="0" w:tplc="04070001">
      <w:start w:val="1"/>
      <w:numFmt w:val="bullet"/>
      <w:lvlText w:val=""/>
      <w:lvlJc w:val="left"/>
      <w:pPr>
        <w:ind w:left="417" w:hanging="360"/>
      </w:pPr>
      <w:rPr>
        <w:rFonts w:ascii="Symbol" w:hAnsi="Symbol" w:hint="default"/>
      </w:rPr>
    </w:lvl>
    <w:lvl w:ilvl="1" w:tplc="04070003">
      <w:start w:val="1"/>
      <w:numFmt w:val="bullet"/>
      <w:lvlText w:val="o"/>
      <w:lvlJc w:val="left"/>
      <w:pPr>
        <w:ind w:left="1137" w:hanging="360"/>
      </w:pPr>
      <w:rPr>
        <w:rFonts w:ascii="Courier New" w:hAnsi="Courier New" w:cs="Courier New" w:hint="default"/>
      </w:rPr>
    </w:lvl>
    <w:lvl w:ilvl="2" w:tplc="04070005">
      <w:start w:val="1"/>
      <w:numFmt w:val="bullet"/>
      <w:lvlText w:val=""/>
      <w:lvlJc w:val="left"/>
      <w:pPr>
        <w:ind w:left="1857" w:hanging="360"/>
      </w:pPr>
      <w:rPr>
        <w:rFonts w:ascii="Wingdings" w:hAnsi="Wingdings" w:hint="default"/>
      </w:rPr>
    </w:lvl>
    <w:lvl w:ilvl="3" w:tplc="04070001">
      <w:start w:val="1"/>
      <w:numFmt w:val="bullet"/>
      <w:lvlText w:val=""/>
      <w:lvlJc w:val="left"/>
      <w:pPr>
        <w:ind w:left="2577" w:hanging="360"/>
      </w:pPr>
      <w:rPr>
        <w:rFonts w:ascii="Symbol" w:hAnsi="Symbol" w:hint="default"/>
      </w:rPr>
    </w:lvl>
    <w:lvl w:ilvl="4" w:tplc="04070003">
      <w:start w:val="1"/>
      <w:numFmt w:val="bullet"/>
      <w:lvlText w:val="o"/>
      <w:lvlJc w:val="left"/>
      <w:pPr>
        <w:ind w:left="3297" w:hanging="360"/>
      </w:pPr>
      <w:rPr>
        <w:rFonts w:ascii="Courier New" w:hAnsi="Courier New" w:cs="Courier New" w:hint="default"/>
      </w:rPr>
    </w:lvl>
    <w:lvl w:ilvl="5" w:tplc="04070005">
      <w:start w:val="1"/>
      <w:numFmt w:val="bullet"/>
      <w:lvlText w:val=""/>
      <w:lvlJc w:val="left"/>
      <w:pPr>
        <w:ind w:left="4017" w:hanging="360"/>
      </w:pPr>
      <w:rPr>
        <w:rFonts w:ascii="Wingdings" w:hAnsi="Wingdings" w:hint="default"/>
      </w:rPr>
    </w:lvl>
    <w:lvl w:ilvl="6" w:tplc="04070001">
      <w:start w:val="1"/>
      <w:numFmt w:val="bullet"/>
      <w:lvlText w:val=""/>
      <w:lvlJc w:val="left"/>
      <w:pPr>
        <w:ind w:left="4737" w:hanging="360"/>
      </w:pPr>
      <w:rPr>
        <w:rFonts w:ascii="Symbol" w:hAnsi="Symbol" w:hint="default"/>
      </w:rPr>
    </w:lvl>
    <w:lvl w:ilvl="7" w:tplc="04070003">
      <w:start w:val="1"/>
      <w:numFmt w:val="bullet"/>
      <w:lvlText w:val="o"/>
      <w:lvlJc w:val="left"/>
      <w:pPr>
        <w:ind w:left="5457" w:hanging="360"/>
      </w:pPr>
      <w:rPr>
        <w:rFonts w:ascii="Courier New" w:hAnsi="Courier New" w:cs="Courier New" w:hint="default"/>
      </w:rPr>
    </w:lvl>
    <w:lvl w:ilvl="8" w:tplc="04070005">
      <w:start w:val="1"/>
      <w:numFmt w:val="bullet"/>
      <w:lvlText w:val=""/>
      <w:lvlJc w:val="left"/>
      <w:pPr>
        <w:ind w:left="6177" w:hanging="360"/>
      </w:pPr>
      <w:rPr>
        <w:rFonts w:ascii="Wingdings" w:hAnsi="Wingdings" w:hint="default"/>
      </w:rPr>
    </w:lvl>
  </w:abstractNum>
  <w:abstractNum w:abstractNumId="2" w15:restartNumberingAfterBreak="0">
    <w:nsid w:val="43876053"/>
    <w:multiLevelType w:val="hybridMultilevel"/>
    <w:tmpl w:val="AEA43EEC"/>
    <w:lvl w:ilvl="0" w:tplc="F99436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3655C5"/>
    <w:multiLevelType w:val="hybridMultilevel"/>
    <w:tmpl w:val="0840EB7A"/>
    <w:lvl w:ilvl="0" w:tplc="27F40528">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7C"/>
    <w:rsid w:val="00006712"/>
    <w:rsid w:val="0000675B"/>
    <w:rsid w:val="000110E9"/>
    <w:rsid w:val="00035671"/>
    <w:rsid w:val="00061D7F"/>
    <w:rsid w:val="00062130"/>
    <w:rsid w:val="000C30F4"/>
    <w:rsid w:val="001219AB"/>
    <w:rsid w:val="0026031A"/>
    <w:rsid w:val="002D5A93"/>
    <w:rsid w:val="002E7CAE"/>
    <w:rsid w:val="003546BD"/>
    <w:rsid w:val="0038464C"/>
    <w:rsid w:val="003A1972"/>
    <w:rsid w:val="003B675E"/>
    <w:rsid w:val="004212BC"/>
    <w:rsid w:val="004276FB"/>
    <w:rsid w:val="00460159"/>
    <w:rsid w:val="004915B0"/>
    <w:rsid w:val="004B2457"/>
    <w:rsid w:val="004D3A65"/>
    <w:rsid w:val="00501FD5"/>
    <w:rsid w:val="00673015"/>
    <w:rsid w:val="006A37CE"/>
    <w:rsid w:val="006C572E"/>
    <w:rsid w:val="006D7154"/>
    <w:rsid w:val="007552B6"/>
    <w:rsid w:val="007A37A8"/>
    <w:rsid w:val="00894D3E"/>
    <w:rsid w:val="009139DE"/>
    <w:rsid w:val="009A61DE"/>
    <w:rsid w:val="009B7CA0"/>
    <w:rsid w:val="009F3B5A"/>
    <w:rsid w:val="00A14ED7"/>
    <w:rsid w:val="00AB0775"/>
    <w:rsid w:val="00AB5CCC"/>
    <w:rsid w:val="00AD3E22"/>
    <w:rsid w:val="00AF0174"/>
    <w:rsid w:val="00BE1D84"/>
    <w:rsid w:val="00C44BDA"/>
    <w:rsid w:val="00D428B2"/>
    <w:rsid w:val="00D94777"/>
    <w:rsid w:val="00DC34C7"/>
    <w:rsid w:val="00DF6A47"/>
    <w:rsid w:val="00E16836"/>
    <w:rsid w:val="00E25957"/>
    <w:rsid w:val="00E25C85"/>
    <w:rsid w:val="00E8112B"/>
    <w:rsid w:val="00ED6BAE"/>
    <w:rsid w:val="00FB18A4"/>
    <w:rsid w:val="00FB2CC0"/>
    <w:rsid w:val="00FD287C"/>
    <w:rsid w:val="00FF3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AFB0"/>
  <w15:chartTrackingRefBased/>
  <w15:docId w15:val="{1224ABCC-F441-44AB-8529-373C7414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de-DE" w:eastAsia="en-US" w:bidi="ar-SA"/>
      </w:rPr>
    </w:rPrDefault>
    <w:pPrDefault>
      <w:pPr>
        <w:ind w:firstLine="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4B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30F4"/>
    <w:rPr>
      <w:color w:val="0563C1" w:themeColor="hyperlink"/>
      <w:u w:val="single"/>
    </w:rPr>
  </w:style>
  <w:style w:type="paragraph" w:styleId="StandardWeb">
    <w:name w:val="Normal (Web)"/>
    <w:basedOn w:val="Standard"/>
    <w:uiPriority w:val="99"/>
    <w:unhideWhenUsed/>
    <w:rsid w:val="00006712"/>
    <w:pPr>
      <w:spacing w:before="100" w:beforeAutospacing="1" w:after="100" w:afterAutospacing="1"/>
      <w:ind w:firstLine="0"/>
    </w:pPr>
    <w:rPr>
      <w:rFonts w:ascii="Times New Roman" w:hAnsi="Times New Roman"/>
      <w:sz w:val="24"/>
      <w:szCs w:val="24"/>
      <w:lang w:eastAsia="de-DE"/>
    </w:rPr>
  </w:style>
  <w:style w:type="paragraph" w:styleId="Listenabsatz">
    <w:name w:val="List Paragraph"/>
    <w:basedOn w:val="Standard"/>
    <w:uiPriority w:val="34"/>
    <w:qFormat/>
    <w:rsid w:val="003A1972"/>
    <w:pPr>
      <w:ind w:left="720"/>
      <w:contextualSpacing/>
    </w:pPr>
  </w:style>
  <w:style w:type="character" w:styleId="NichtaufgelsteErwhnung">
    <w:name w:val="Unresolved Mention"/>
    <w:basedOn w:val="Absatz-Standardschriftart"/>
    <w:uiPriority w:val="99"/>
    <w:semiHidden/>
    <w:unhideWhenUsed/>
    <w:rsid w:val="003B675E"/>
    <w:rPr>
      <w:color w:val="605E5C"/>
      <w:shd w:val="clear" w:color="auto" w:fill="E1DFDD"/>
    </w:rPr>
  </w:style>
  <w:style w:type="character" w:styleId="Hervorhebung">
    <w:name w:val="Emphasis"/>
    <w:basedOn w:val="Absatz-Standardschriftart"/>
    <w:uiPriority w:val="20"/>
    <w:qFormat/>
    <w:rsid w:val="00E8112B"/>
    <w:rPr>
      <w:i/>
      <w:iCs/>
    </w:rPr>
  </w:style>
  <w:style w:type="character" w:styleId="Fett">
    <w:name w:val="Strong"/>
    <w:basedOn w:val="Absatz-Standardschriftart"/>
    <w:uiPriority w:val="22"/>
    <w:qFormat/>
    <w:rsid w:val="00E8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51589">
      <w:bodyDiv w:val="1"/>
      <w:marLeft w:val="0"/>
      <w:marRight w:val="0"/>
      <w:marTop w:val="0"/>
      <w:marBottom w:val="0"/>
      <w:divBdr>
        <w:top w:val="none" w:sz="0" w:space="0" w:color="auto"/>
        <w:left w:val="none" w:sz="0" w:space="0" w:color="auto"/>
        <w:bottom w:val="none" w:sz="0" w:space="0" w:color="auto"/>
        <w:right w:val="none" w:sz="0" w:space="0" w:color="auto"/>
      </w:divBdr>
    </w:div>
    <w:div w:id="1100759445">
      <w:bodyDiv w:val="1"/>
      <w:marLeft w:val="0"/>
      <w:marRight w:val="0"/>
      <w:marTop w:val="0"/>
      <w:marBottom w:val="0"/>
      <w:divBdr>
        <w:top w:val="none" w:sz="0" w:space="0" w:color="auto"/>
        <w:left w:val="none" w:sz="0" w:space="0" w:color="auto"/>
        <w:bottom w:val="none" w:sz="0" w:space="0" w:color="auto"/>
        <w:right w:val="none" w:sz="0" w:space="0" w:color="auto"/>
      </w:divBdr>
    </w:div>
    <w:div w:id="14519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ltung-heut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Collinet</dc:creator>
  <cp:keywords/>
  <dc:description/>
  <cp:lastModifiedBy>Andrea Windirsch</cp:lastModifiedBy>
  <cp:revision>3</cp:revision>
  <dcterms:created xsi:type="dcterms:W3CDTF">2022-01-27T12:12:00Z</dcterms:created>
  <dcterms:modified xsi:type="dcterms:W3CDTF">2022-01-27T12:54:00Z</dcterms:modified>
</cp:coreProperties>
</file>